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2F0F5" w14:textId="5C2228BC" w:rsidR="008428E8" w:rsidRPr="002762F6" w:rsidRDefault="008428E8" w:rsidP="008428E8">
      <w:pPr>
        <w:jc w:val="center"/>
        <w:rPr>
          <w:b/>
          <w:bCs/>
          <w:noProof/>
          <w:color w:val="000000"/>
          <w:sz w:val="32"/>
          <w:szCs w:val="32"/>
          <w:lang w:val="uk-UA" w:eastAsia="uk-UA"/>
        </w:rPr>
      </w:pPr>
      <w:r w:rsidRPr="002762F6">
        <w:rPr>
          <w:b/>
          <w:bCs/>
          <w:noProof/>
          <w:color w:val="000000"/>
          <w:sz w:val="32"/>
          <w:szCs w:val="32"/>
          <w:lang w:val="uk-UA" w:eastAsia="uk-UA"/>
        </w:rPr>
        <w:drawing>
          <wp:inline distT="0" distB="0" distL="0" distR="0" wp14:anchorId="213168EC" wp14:editId="2439E565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2F54B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4F915B1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2C1D9CE" w14:textId="77777777" w:rsidR="008428E8" w:rsidRPr="002762F6" w:rsidRDefault="008428E8" w:rsidP="008428E8">
      <w:pPr>
        <w:jc w:val="center"/>
        <w:rPr>
          <w:color w:val="000000"/>
          <w:sz w:val="28"/>
          <w:szCs w:val="28"/>
          <w:lang w:val="uk-UA"/>
        </w:rPr>
      </w:pPr>
    </w:p>
    <w:p w14:paraId="51CD77A5" w14:textId="77777777" w:rsidR="008428E8" w:rsidRPr="002762F6" w:rsidRDefault="008428E8" w:rsidP="008428E8">
      <w:pPr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вісімдесят перша позачергова сесія восьмого скликання</w:t>
      </w:r>
    </w:p>
    <w:p w14:paraId="5273DD8A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206E6DA" w14:textId="58B43C63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DD30C5E" w14:textId="77777777" w:rsidR="008428E8" w:rsidRPr="002762F6" w:rsidRDefault="008428E8" w:rsidP="008428E8">
      <w:pPr>
        <w:rPr>
          <w:color w:val="000000"/>
          <w:sz w:val="28"/>
          <w:szCs w:val="28"/>
          <w:lang w:val="uk-UA"/>
        </w:rPr>
      </w:pPr>
    </w:p>
    <w:p w14:paraId="448E3D74" w14:textId="49399534" w:rsidR="008428E8" w:rsidRPr="002762F6" w:rsidRDefault="008428E8" w:rsidP="008428E8">
      <w:pPr>
        <w:tabs>
          <w:tab w:val="left" w:pos="4395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28 </w:t>
      </w:r>
      <w:r w:rsidRPr="002762F6">
        <w:rPr>
          <w:color w:val="000000"/>
          <w:sz w:val="28"/>
          <w:szCs w:val="28"/>
          <w:lang w:val="uk-UA"/>
        </w:rPr>
        <w:t xml:space="preserve">квітня 2026 року                                                                             </w:t>
      </w:r>
      <w:r w:rsidR="00762C27">
        <w:rPr>
          <w:color w:val="000000"/>
          <w:sz w:val="28"/>
          <w:szCs w:val="28"/>
          <w:lang w:val="uk-UA"/>
        </w:rPr>
        <w:t xml:space="preserve">    </w:t>
      </w:r>
      <w:r w:rsidRPr="002762F6">
        <w:rPr>
          <w:color w:val="000000"/>
          <w:sz w:val="28"/>
          <w:szCs w:val="28"/>
          <w:lang w:val="uk-UA"/>
        </w:rPr>
        <w:t xml:space="preserve">          №</w:t>
      </w:r>
      <w:r w:rsidR="00762C27">
        <w:rPr>
          <w:color w:val="000000"/>
          <w:sz w:val="28"/>
          <w:szCs w:val="28"/>
          <w:lang w:val="uk-UA"/>
        </w:rPr>
        <w:t>3752</w:t>
      </w:r>
    </w:p>
    <w:p w14:paraId="1FD853AC" w14:textId="77777777" w:rsidR="008428E8" w:rsidRDefault="008428E8" w:rsidP="008428E8">
      <w:pPr>
        <w:ind w:right="5385"/>
        <w:jc w:val="both"/>
        <w:rPr>
          <w:color w:val="000000"/>
          <w:sz w:val="28"/>
          <w:szCs w:val="28"/>
          <w:lang w:val="uk-UA"/>
        </w:rPr>
      </w:pPr>
    </w:p>
    <w:p w14:paraId="490EC0BB" w14:textId="77777777" w:rsidR="008428E8" w:rsidRPr="002762F6" w:rsidRDefault="008428E8" w:rsidP="008428E8">
      <w:pPr>
        <w:ind w:right="5385"/>
        <w:jc w:val="both"/>
        <w:rPr>
          <w:color w:val="000000"/>
          <w:sz w:val="28"/>
          <w:szCs w:val="28"/>
          <w:lang w:val="uk-UA"/>
        </w:rPr>
      </w:pPr>
    </w:p>
    <w:p w14:paraId="56049834" w14:textId="77777777" w:rsidR="008428E8" w:rsidRPr="002762F6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Про внесення змін та доповнень до Програми «Опікуємося освітою» Хорольської міської ради Лубенського району Полтавської області на 2025-2027 роки</w:t>
      </w:r>
    </w:p>
    <w:p w14:paraId="094FEDAB" w14:textId="77777777" w:rsidR="008428E8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</w:p>
    <w:p w14:paraId="5A5D6660" w14:textId="77777777" w:rsidR="008428E8" w:rsidRPr="002762F6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</w:p>
    <w:p w14:paraId="4C2D65FD" w14:textId="2FF35B6F" w:rsidR="008428E8" w:rsidRPr="002762F6" w:rsidRDefault="008428E8" w:rsidP="008428E8">
      <w:pPr>
        <w:tabs>
          <w:tab w:val="left" w:pos="709"/>
        </w:tabs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Відповідно до </w:t>
      </w:r>
      <w:r w:rsidR="00122D56">
        <w:rPr>
          <w:color w:val="000000"/>
          <w:sz w:val="28"/>
          <w:szCs w:val="28"/>
          <w:lang w:val="uk-UA"/>
        </w:rPr>
        <w:t xml:space="preserve">п. 22 ч.1 </w:t>
      </w:r>
      <w:r w:rsidRPr="002762F6">
        <w:rPr>
          <w:color w:val="000000"/>
          <w:sz w:val="28"/>
          <w:szCs w:val="28"/>
          <w:lang w:val="uk-UA"/>
        </w:rPr>
        <w:t>стат</w:t>
      </w:r>
      <w:r w:rsidR="00122D56">
        <w:rPr>
          <w:color w:val="000000"/>
          <w:sz w:val="28"/>
          <w:szCs w:val="28"/>
          <w:lang w:val="uk-UA"/>
        </w:rPr>
        <w:t>ті</w:t>
      </w:r>
      <w:r w:rsidRPr="002762F6">
        <w:rPr>
          <w:color w:val="000000"/>
          <w:sz w:val="28"/>
          <w:szCs w:val="28"/>
          <w:lang w:val="uk-UA"/>
        </w:rPr>
        <w:t xml:space="preserve"> 26,</w:t>
      </w:r>
      <w:r w:rsidR="00122D56">
        <w:rPr>
          <w:color w:val="000000"/>
          <w:sz w:val="28"/>
          <w:szCs w:val="28"/>
          <w:lang w:val="uk-UA"/>
        </w:rPr>
        <w:t xml:space="preserve"> статті</w:t>
      </w:r>
      <w:r w:rsidRPr="002762F6">
        <w:rPr>
          <w:color w:val="000000"/>
          <w:sz w:val="28"/>
          <w:szCs w:val="28"/>
          <w:lang w:val="uk-UA"/>
        </w:rPr>
        <w:t xml:space="preserve"> 32 Закону України «Про місцеве самоврядування в Україні», статті 66 Закону України «Про освіту», розпорядженням начальника Полтавської обласної військової адміністрації від 08.04.2026 року №454 «Про внесення змін до показників обласного бюджету Полтавської області на 2026 рік», з метою фінансування з обласного бюджету у розмірі 250 000 грн проєкту-переможця «Спортивний майданчик «Чемпіонська ліга» зі штучним покриттям» </w:t>
      </w:r>
      <w:proofErr w:type="spellStart"/>
      <w:r w:rsidRPr="002762F6">
        <w:rPr>
          <w:color w:val="000000"/>
          <w:sz w:val="28"/>
          <w:szCs w:val="28"/>
          <w:lang w:val="uk-UA"/>
        </w:rPr>
        <w:t>Мусіївської</w:t>
      </w:r>
      <w:proofErr w:type="spellEnd"/>
      <w:r w:rsidRPr="002762F6">
        <w:rPr>
          <w:color w:val="000000"/>
          <w:sz w:val="28"/>
          <w:szCs w:val="28"/>
          <w:lang w:val="uk-UA"/>
        </w:rPr>
        <w:t xml:space="preserve"> загальноосвітньої школи І-ІІІ ступенів Хорольської міської ради Лубенського району Полтавської області, міська рада</w:t>
      </w:r>
    </w:p>
    <w:p w14:paraId="04AE7115" w14:textId="5253AB8D" w:rsidR="008428E8" w:rsidRPr="008428E8" w:rsidRDefault="008428E8" w:rsidP="008428E8">
      <w:pPr>
        <w:tabs>
          <w:tab w:val="left" w:pos="709"/>
        </w:tabs>
        <w:jc w:val="both"/>
        <w:rPr>
          <w:color w:val="000000"/>
          <w:sz w:val="28"/>
          <w:szCs w:val="28"/>
          <w:lang w:val="uk-UA"/>
        </w:rPr>
      </w:pPr>
    </w:p>
    <w:p w14:paraId="3334E1C3" w14:textId="77777777" w:rsidR="008428E8" w:rsidRPr="002762F6" w:rsidRDefault="008428E8" w:rsidP="008428E8">
      <w:pPr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ВИРІШИЛА:</w:t>
      </w:r>
    </w:p>
    <w:p w14:paraId="0EC5B2FC" w14:textId="77777777" w:rsidR="008428E8" w:rsidRPr="008428E8" w:rsidRDefault="008428E8" w:rsidP="008428E8">
      <w:pPr>
        <w:rPr>
          <w:color w:val="000000"/>
          <w:sz w:val="28"/>
          <w:szCs w:val="28"/>
          <w:lang w:val="uk-UA"/>
        </w:rPr>
      </w:pPr>
    </w:p>
    <w:p w14:paraId="5170296A" w14:textId="77777777" w:rsidR="008428E8" w:rsidRPr="002762F6" w:rsidRDefault="008428E8" w:rsidP="008428E8">
      <w:pPr>
        <w:suppressAutoHyphens/>
        <w:ind w:firstLine="720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1. Внести зміни та доповнення до Програми «Опікуємося освітою» Хорольської міської ради Лубенського району Полтавської області на 2025-2027 роки, далі – Програма, затвердженої рішенням першого пленарного засідання 74 сесії Хорольської міської ради Лубенського району Полтавської області 8 скликання від 17.10.2025 №3434, та затвердити Програму в новій редакції (додається).</w:t>
      </w:r>
    </w:p>
    <w:p w14:paraId="56F1A65E" w14:textId="77777777" w:rsidR="008428E8" w:rsidRPr="002762F6" w:rsidRDefault="008428E8" w:rsidP="008428E8">
      <w:pPr>
        <w:suppressAutoHyphens/>
        <w:ind w:firstLine="720"/>
        <w:jc w:val="both"/>
        <w:rPr>
          <w:color w:val="000000"/>
          <w:sz w:val="12"/>
          <w:szCs w:val="12"/>
          <w:lang w:val="uk-UA"/>
        </w:rPr>
      </w:pPr>
    </w:p>
    <w:p w14:paraId="0F883C58" w14:textId="77777777" w:rsidR="008428E8" w:rsidRDefault="008428E8" w:rsidP="008428E8">
      <w:pPr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2. Фінансовому управлінню Хорольської міської ради забезпечити фінансування завдань, передбачених Програмою в межах виділених асигнувань.</w:t>
      </w:r>
    </w:p>
    <w:p w14:paraId="787FA76D" w14:textId="77777777" w:rsidR="008428E8" w:rsidRPr="002762F6" w:rsidRDefault="008428E8" w:rsidP="008428E8">
      <w:pPr>
        <w:suppressAutoHyphens/>
        <w:ind w:firstLine="709"/>
        <w:jc w:val="both"/>
        <w:rPr>
          <w:color w:val="000000"/>
          <w:sz w:val="12"/>
          <w:szCs w:val="12"/>
          <w:lang w:val="uk-UA"/>
        </w:rPr>
      </w:pPr>
    </w:p>
    <w:p w14:paraId="5446E7EC" w14:textId="4507D396" w:rsidR="008428E8" w:rsidRPr="002762F6" w:rsidRDefault="008428E8" w:rsidP="008428E8">
      <w:pPr>
        <w:ind w:firstLine="709"/>
        <w:jc w:val="both"/>
        <w:rPr>
          <w:sz w:val="28"/>
          <w:szCs w:val="28"/>
          <w:lang w:val="uk-UA" w:eastAsia="uk-UA"/>
        </w:rPr>
      </w:pPr>
      <w:r w:rsidRPr="002762F6">
        <w:rPr>
          <w:color w:val="000000"/>
          <w:sz w:val="28"/>
          <w:szCs w:val="28"/>
          <w:lang w:val="uk-UA"/>
        </w:rPr>
        <w:t>3. Організацію виконання даного рішення покласти на відділ освіти, молоді та спорту Хорольської міської ради Лубенського району Полтавської області, контроль за його виконанням –</w:t>
      </w:r>
      <w:r>
        <w:rPr>
          <w:color w:val="000000"/>
          <w:sz w:val="28"/>
          <w:szCs w:val="28"/>
          <w:lang w:val="uk-UA"/>
        </w:rPr>
        <w:t xml:space="preserve"> </w:t>
      </w:r>
      <w:r w:rsidRPr="002762F6">
        <w:rPr>
          <w:sz w:val="28"/>
          <w:szCs w:val="28"/>
          <w:lang w:val="uk-UA"/>
        </w:rPr>
        <w:t>на комісію з питань економічного розвитку, планування бюджету, залучення інвестицій та підприємництва.</w:t>
      </w:r>
    </w:p>
    <w:p w14:paraId="3F3C3528" w14:textId="77777777" w:rsidR="008428E8" w:rsidRPr="002762F6" w:rsidRDefault="008428E8" w:rsidP="008428E8">
      <w:pPr>
        <w:shd w:val="clear" w:color="auto" w:fill="FFFFFF"/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</w:p>
    <w:p w14:paraId="03D01301" w14:textId="77777777" w:rsidR="008428E8" w:rsidRPr="002762F6" w:rsidRDefault="008428E8" w:rsidP="008428E8">
      <w:pPr>
        <w:shd w:val="clear" w:color="auto" w:fill="FFFFFF"/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</w:p>
    <w:p w14:paraId="6075CE2D" w14:textId="77777777" w:rsidR="008428E8" w:rsidRPr="002762F6" w:rsidRDefault="008428E8" w:rsidP="008428E8">
      <w:pPr>
        <w:tabs>
          <w:tab w:val="left" w:pos="7088"/>
        </w:tabs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Міський голова</w:t>
      </w:r>
      <w:r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>Сергій ВОЛОШИН</w:t>
      </w:r>
    </w:p>
    <w:sectPr w:rsidR="008428E8" w:rsidRPr="002762F6" w:rsidSect="008428E8">
      <w:pgSz w:w="11906" w:h="16838"/>
      <w:pgMar w:top="28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BCEB6" w14:textId="77777777" w:rsidR="003427CD" w:rsidRDefault="003427CD" w:rsidP="00C65080">
      <w:r>
        <w:separator/>
      </w:r>
    </w:p>
  </w:endnote>
  <w:endnote w:type="continuationSeparator" w:id="0">
    <w:p w14:paraId="32950F50" w14:textId="77777777" w:rsidR="003427CD" w:rsidRDefault="003427CD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2156B" w14:textId="77777777" w:rsidR="003427CD" w:rsidRDefault="003427CD" w:rsidP="00C65080">
      <w:r>
        <w:separator/>
      </w:r>
    </w:p>
  </w:footnote>
  <w:footnote w:type="continuationSeparator" w:id="0">
    <w:p w14:paraId="729E4E66" w14:textId="77777777" w:rsidR="003427CD" w:rsidRDefault="003427CD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E8"/>
    <w:rsid w:val="00122D56"/>
    <w:rsid w:val="002876DA"/>
    <w:rsid w:val="003427CD"/>
    <w:rsid w:val="00762C27"/>
    <w:rsid w:val="008428E8"/>
    <w:rsid w:val="00871AC1"/>
    <w:rsid w:val="00942929"/>
    <w:rsid w:val="00BF67F6"/>
    <w:rsid w:val="00C65080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2C79"/>
  <w15:chartTrackingRefBased/>
  <w15:docId w15:val="{96AA80A4-89A0-4171-B41F-55C60A7E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8E8"/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  <w:style w:type="paragraph" w:customStyle="1" w:styleId="31">
    <w:name w:val="Знак Знак3 Знак Знак Знак Знак1 Знак Знак Знак Знак Знак Знак Знак Знак Знак Знак Знак Знак"/>
    <w:basedOn w:val="a"/>
    <w:rsid w:val="008428E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1164</Words>
  <Characters>664</Characters>
  <Application>Microsoft Office Word</Application>
  <DocSecurity>0</DocSecurity>
  <Lines>5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2026-04-29T07:16:00Z</cp:lastPrinted>
  <dcterms:created xsi:type="dcterms:W3CDTF">2026-04-23T07:22:00Z</dcterms:created>
  <dcterms:modified xsi:type="dcterms:W3CDTF">2026-04-29T07:19:00Z</dcterms:modified>
</cp:coreProperties>
</file>